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64F079">
      <w:pPr>
        <w:keepNext w:val="0"/>
        <w:keepLines w:val="0"/>
        <w:widowControl w:val="0"/>
        <w:suppressLineNumbers w:val="0"/>
        <w:suppressAutoHyphens/>
        <w:autoSpaceDE w:val="0"/>
        <w:autoSpaceDN/>
        <w:spacing w:before="101" w:beforeAutospacing="0" w:after="0" w:afterAutospacing="0" w:line="418" w:lineRule="exact"/>
        <w:ind w:left="144" w:right="0"/>
        <w:jc w:val="both"/>
        <w:rPr>
          <w:rFonts w:hint="eastAsia" w:ascii="Times New Roman" w:hAnsi="Times New Roman" w:eastAsia="黑体" w:cs="Times New Roman"/>
          <w:kern w:val="2"/>
          <w:sz w:val="31"/>
          <w:szCs w:val="31"/>
        </w:rPr>
      </w:pPr>
      <w:r>
        <w:rPr>
          <w:rFonts w:hint="default" w:ascii="Times New Roman" w:hAnsi="Times New Roman" w:eastAsia="黑体" w:cs="Times New Roman"/>
          <w:spacing w:val="-12"/>
          <w:kern w:val="2"/>
          <w:position w:val="1"/>
          <w:sz w:val="32"/>
          <w:szCs w:val="32"/>
          <w:lang w:val="en-US" w:eastAsia="zh-CN" w:bidi="ar"/>
        </w:rPr>
        <w:t>附件</w:t>
      </w:r>
      <w:r>
        <w:rPr>
          <w:rFonts w:hint="default" w:ascii="Times New Roman" w:hAnsi="Times New Roman" w:eastAsia="宋体" w:cs="Times New Roman"/>
          <w:spacing w:val="-12"/>
          <w:kern w:val="2"/>
          <w:position w:val="1"/>
          <w:sz w:val="32"/>
          <w:szCs w:val="32"/>
          <w:lang w:val="en-US" w:eastAsia="zh-CN" w:bidi="ar"/>
        </w:rPr>
        <w:t>4</w:t>
      </w:r>
    </w:p>
    <w:p w14:paraId="602F64FA">
      <w:pPr>
        <w:keepNext w:val="0"/>
        <w:keepLines w:val="0"/>
        <w:widowControl w:val="0"/>
        <w:suppressLineNumbers w:val="0"/>
        <w:suppressAutoHyphens/>
        <w:autoSpaceDE w:val="0"/>
        <w:autoSpaceDN/>
        <w:spacing w:before="0" w:beforeAutospacing="0" w:after="0" w:afterAutospacing="0" w:line="620" w:lineRule="exact"/>
        <w:ind w:left="0" w:right="0" w:firstLine="880" w:firstLineChars="200"/>
        <w:jc w:val="center"/>
        <w:rPr>
          <w:rFonts w:hint="default" w:ascii="Times New Roman" w:hAnsi="Times New Roman" w:eastAsia="方正小标宋_GBK" w:cs="Times New Roman"/>
          <w:kern w:val="2"/>
          <w:sz w:val="44"/>
          <w:szCs w:val="44"/>
        </w:rPr>
      </w:pPr>
      <w:r>
        <w:rPr>
          <w:rFonts w:hint="default" w:ascii="Times New Roman" w:hAnsi="Times New Roman" w:eastAsia="方正小标宋_GBK" w:cs="Times New Roman"/>
          <w:kern w:val="2"/>
          <w:sz w:val="44"/>
          <w:szCs w:val="44"/>
          <w:lang w:val="en-US" w:eastAsia="zh-CN" w:bidi="ar"/>
        </w:rPr>
        <w:t xml:space="preserve"> </w:t>
      </w:r>
    </w:p>
    <w:p w14:paraId="3F19E716">
      <w:pPr>
        <w:keepNext w:val="0"/>
        <w:keepLines w:val="0"/>
        <w:widowControl w:val="0"/>
        <w:suppressLineNumbers w:val="0"/>
        <w:suppressAutoHyphens/>
        <w:autoSpaceDE w:val="0"/>
        <w:autoSpaceDN/>
        <w:spacing w:before="0" w:beforeAutospacing="0" w:after="0" w:afterAutospacing="0" w:line="620" w:lineRule="exact"/>
        <w:ind w:left="0" w:right="0"/>
        <w:jc w:val="center"/>
        <w:rPr>
          <w:rFonts w:hint="default" w:ascii="Times New Roman" w:hAnsi="Times New Roman" w:eastAsia="方正小标宋_GBK" w:cs="Times New Roman"/>
          <w:kern w:val="2"/>
          <w:sz w:val="44"/>
          <w:szCs w:val="44"/>
        </w:rPr>
      </w:pPr>
      <w:r>
        <w:rPr>
          <w:rFonts w:hint="default" w:ascii="Times New Roman" w:hAnsi="Times New Roman" w:eastAsia="方正小标宋_GBK" w:cs="Times New Roman"/>
          <w:kern w:val="2"/>
          <w:sz w:val="44"/>
          <w:szCs w:val="44"/>
          <w:lang w:val="en-US" w:eastAsia="zh-CN" w:bidi="ar"/>
        </w:rPr>
        <w:t>XX县（市）区2026年度保障性并网项目</w:t>
      </w:r>
    </w:p>
    <w:p w14:paraId="29795A2C">
      <w:pPr>
        <w:keepNext w:val="0"/>
        <w:keepLines w:val="0"/>
        <w:widowControl w:val="0"/>
        <w:suppressLineNumbers w:val="0"/>
        <w:suppressAutoHyphens/>
        <w:autoSpaceDE w:val="0"/>
        <w:autoSpaceDN/>
        <w:spacing w:before="0" w:beforeAutospacing="0" w:after="0" w:afterAutospacing="0" w:line="620" w:lineRule="exact"/>
        <w:ind w:left="0" w:right="0"/>
        <w:jc w:val="center"/>
        <w:rPr>
          <w:rFonts w:hint="default" w:ascii="Times New Roman" w:hAnsi="Times New Roman" w:eastAsia="方正小标宋_GBK" w:cs="Times New Roman"/>
          <w:kern w:val="2"/>
          <w:sz w:val="44"/>
          <w:szCs w:val="44"/>
        </w:rPr>
      </w:pPr>
      <w:r>
        <w:rPr>
          <w:rFonts w:hint="default" w:ascii="Times New Roman" w:hAnsi="Times New Roman" w:eastAsia="方正小标宋_GBK" w:cs="Times New Roman"/>
          <w:kern w:val="2"/>
          <w:sz w:val="44"/>
          <w:szCs w:val="44"/>
          <w:lang w:val="en-US" w:eastAsia="zh-CN" w:bidi="ar"/>
        </w:rPr>
        <w:t>报送材料大纲</w:t>
      </w:r>
    </w:p>
    <w:p w14:paraId="1AF79889">
      <w:pPr>
        <w:keepNext w:val="0"/>
        <w:keepLines w:val="0"/>
        <w:widowControl w:val="0"/>
        <w:suppressLineNumbers w:val="0"/>
        <w:suppressAutoHyphens/>
        <w:autoSpaceDE w:val="0"/>
        <w:autoSpaceDN/>
        <w:spacing w:before="0" w:beforeAutospacing="0" w:after="0" w:afterAutospacing="0" w:line="620" w:lineRule="exact"/>
        <w:ind w:left="0" w:right="0"/>
        <w:jc w:val="center"/>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64C92806">
      <w:pPr>
        <w:keepNext w:val="0"/>
        <w:keepLines w:val="0"/>
        <w:widowControl w:val="0"/>
        <w:suppressLineNumbers w:val="0"/>
        <w:suppressAutoHyphens/>
        <w:autoSpaceDE w:val="0"/>
        <w:autoSpaceDN/>
        <w:spacing w:before="0" w:beforeAutospacing="0" w:after="0" w:afterAutospacing="0" w:line="560" w:lineRule="exact"/>
        <w:ind w:left="0" w:right="0" w:firstLine="648" w:firstLineChars="200"/>
        <w:jc w:val="both"/>
        <w:outlineLvl w:val="0"/>
        <w:rPr>
          <w:rFonts w:hint="default" w:ascii="Times New Roman" w:hAnsi="Times New Roman" w:eastAsia="黑体" w:cs="Times New Roman"/>
          <w:kern w:val="2"/>
          <w:sz w:val="31"/>
          <w:szCs w:val="31"/>
        </w:rPr>
      </w:pPr>
      <w:r>
        <w:rPr>
          <w:rFonts w:hint="default" w:ascii="Times New Roman" w:hAnsi="Times New Roman" w:eastAsia="黑体" w:cs="Times New Roman"/>
          <w:spacing w:val="7"/>
          <w:kern w:val="2"/>
          <w:sz w:val="31"/>
          <w:szCs w:val="31"/>
          <w:lang w:val="en-US" w:eastAsia="zh-CN" w:bidi="ar"/>
        </w:rPr>
        <w:t>一、工作开展情况</w:t>
      </w:r>
    </w:p>
    <w:p w14:paraId="3F4C31E3">
      <w:pPr>
        <w:pStyle w:val="8"/>
        <w:keepNext w:val="0"/>
        <w:keepLines w:val="0"/>
        <w:widowControl w:val="0"/>
        <w:suppressLineNumbers w:val="0"/>
        <w:suppressAutoHyphens/>
        <w:autoSpaceDE w:val="0"/>
        <w:autoSpaceDN/>
        <w:spacing w:before="0" w:beforeAutospacing="0" w:after="0" w:afterAutospacing="0" w:line="560" w:lineRule="exact"/>
        <w:ind w:left="0" w:right="0" w:firstLine="660" w:firstLineChars="200"/>
        <w:jc w:val="both"/>
        <w:rPr>
          <w:rFonts w:hint="default" w:ascii="Times New Roman" w:hAnsi="Times New Roman" w:eastAsia="仿宋_GB2312" w:cs="Times New Roman"/>
          <w:kern w:val="2"/>
          <w:sz w:val="32"/>
          <w:szCs w:val="32"/>
        </w:rPr>
      </w:pPr>
      <w:r>
        <w:rPr>
          <w:rFonts w:hint="default" w:ascii="Times New Roman" w:hAnsi="Times New Roman" w:eastAsia="仿宋_GB2312" w:cs="Times New Roman"/>
          <w:spacing w:val="5"/>
          <w:kern w:val="2"/>
          <w:sz w:val="32"/>
          <w:szCs w:val="32"/>
          <w:lang w:val="en-US" w:eastAsia="zh-CN" w:bidi="ar"/>
        </w:rPr>
        <w:t>包括但不限于</w:t>
      </w:r>
      <w:r>
        <w:rPr>
          <w:rFonts w:hint="default" w:ascii="Times New Roman" w:hAnsi="Times New Roman" w:eastAsia="仿宋_GB2312" w:cs="Times New Roman"/>
          <w:kern w:val="2"/>
          <w:sz w:val="32"/>
          <w:szCs w:val="32"/>
          <w:lang w:val="en-US" w:eastAsia="zh-CN" w:bidi="ar"/>
        </w:rPr>
        <w:t>XX县（区）</w:t>
      </w:r>
      <w:r>
        <w:rPr>
          <w:rFonts w:hint="default" w:ascii="Times New Roman" w:hAnsi="Times New Roman" w:eastAsia="仿宋_GB2312" w:cs="Times New Roman"/>
          <w:spacing w:val="5"/>
          <w:kern w:val="2"/>
          <w:sz w:val="32"/>
          <w:szCs w:val="32"/>
          <w:lang w:val="en-US" w:eastAsia="zh-CN" w:bidi="ar"/>
        </w:rPr>
        <w:t>申报总规模及分布情况等</w:t>
      </w:r>
      <w:r>
        <w:rPr>
          <w:rFonts w:hint="default" w:ascii="Times New Roman" w:hAnsi="Times New Roman" w:eastAsia="仿宋_GB2312" w:cs="Times New Roman"/>
          <w:spacing w:val="6"/>
          <w:kern w:val="2"/>
          <w:sz w:val="32"/>
          <w:szCs w:val="32"/>
          <w:lang w:val="en-US" w:eastAsia="zh-CN" w:bidi="ar"/>
        </w:rPr>
        <w:t>。</w:t>
      </w:r>
    </w:p>
    <w:p w14:paraId="78A65D7A">
      <w:pPr>
        <w:keepNext w:val="0"/>
        <w:keepLines w:val="0"/>
        <w:widowControl w:val="0"/>
        <w:suppressLineNumbers w:val="0"/>
        <w:suppressAutoHyphens/>
        <w:autoSpaceDE w:val="0"/>
        <w:autoSpaceDN/>
        <w:spacing w:before="0" w:beforeAutospacing="0" w:after="157" w:afterLines="50" w:afterAutospacing="0" w:line="560" w:lineRule="exact"/>
        <w:ind w:left="0" w:right="0" w:firstLine="652" w:firstLineChars="200"/>
        <w:jc w:val="both"/>
        <w:outlineLvl w:val="0"/>
        <w:rPr>
          <w:rFonts w:hint="default" w:ascii="Times New Roman" w:hAnsi="Times New Roman" w:eastAsia="宋体" w:cs="Times New Roman"/>
          <w:kern w:val="2"/>
          <w:sz w:val="2"/>
          <w:szCs w:val="2"/>
        </w:rPr>
      </w:pPr>
      <w:r>
        <w:rPr>
          <w:rFonts w:hint="default" w:ascii="Times New Roman" w:hAnsi="Times New Roman" w:eastAsia="黑体" w:cs="Times New Roman"/>
          <w:spacing w:val="8"/>
          <w:kern w:val="2"/>
          <w:sz w:val="31"/>
          <w:szCs w:val="31"/>
          <w:lang w:val="en-US" w:eastAsia="zh-CN" w:bidi="ar"/>
        </w:rPr>
        <w:t>二、推荐项目基本信息</w:t>
      </w:r>
    </w:p>
    <w:tbl>
      <w:tblPr>
        <w:tblStyle w:val="9"/>
        <w:tblW w:w="871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fixed"/>
        <w:tblCellMar>
          <w:top w:w="0" w:type="dxa"/>
          <w:left w:w="0" w:type="dxa"/>
          <w:bottom w:w="0" w:type="dxa"/>
          <w:right w:w="0" w:type="dxa"/>
        </w:tblCellMar>
      </w:tblPr>
      <w:tblGrid>
        <w:gridCol w:w="750"/>
        <w:gridCol w:w="1123"/>
        <w:gridCol w:w="1003"/>
        <w:gridCol w:w="1408"/>
        <w:gridCol w:w="1497"/>
        <w:gridCol w:w="1632"/>
        <w:gridCol w:w="1303"/>
      </w:tblGrid>
      <w:tr w14:paraId="04C7CB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673" w:hRule="atLeast"/>
          <w:jc w:val="center"/>
        </w:trPr>
        <w:tc>
          <w:tcPr>
            <w:tcW w:w="75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BA1E039">
            <w:pPr>
              <w:keepNext w:val="0"/>
              <w:keepLines w:val="0"/>
              <w:widowControl w:val="0"/>
              <w:suppressLineNumbers w:val="0"/>
              <w:suppressAutoHyphens/>
              <w:autoSpaceDE w:val="0"/>
              <w:autoSpaceDN/>
              <w:spacing w:before="0" w:beforeAutospacing="0" w:after="0" w:afterAutospacing="0" w:line="320" w:lineRule="exact"/>
              <w:ind w:left="135" w:right="0"/>
              <w:jc w:val="center"/>
              <w:rPr>
                <w:rFonts w:hint="default" w:ascii="Times New Roman" w:hAnsi="Times New Roman" w:eastAsia="仿宋_GB2312" w:cs="Times New Roman"/>
                <w:kern w:val="2"/>
                <w:sz w:val="23"/>
                <w:szCs w:val="23"/>
              </w:rPr>
            </w:pPr>
            <w:r>
              <w:rPr>
                <w:rFonts w:hint="default" w:ascii="Times New Roman" w:hAnsi="Times New Roman" w:eastAsia="仿宋_GB2312" w:cs="Times New Roman"/>
                <w:b/>
                <w:bCs/>
                <w:spacing w:val="6"/>
                <w:kern w:val="2"/>
                <w:sz w:val="23"/>
                <w:szCs w:val="23"/>
                <w:lang w:val="en-US" w:eastAsia="zh-CN" w:bidi="ar"/>
              </w:rPr>
              <w:t>序号</w:t>
            </w:r>
          </w:p>
        </w:tc>
        <w:tc>
          <w:tcPr>
            <w:tcW w:w="1123" w:type="dxa"/>
            <w:tcBorders>
              <w:top w:val="single" w:color="000000" w:sz="2" w:space="0"/>
              <w:left w:val="nil"/>
              <w:bottom w:val="single" w:color="000000" w:sz="2" w:space="0"/>
              <w:right w:val="single" w:color="000000" w:sz="2" w:space="0"/>
            </w:tcBorders>
            <w:shd w:val="clear" w:color="auto" w:fill="auto"/>
            <w:vAlign w:val="center"/>
          </w:tcPr>
          <w:p w14:paraId="106F492C">
            <w:pPr>
              <w:keepNext w:val="0"/>
              <w:keepLines w:val="0"/>
              <w:widowControl w:val="0"/>
              <w:suppressLineNumbers w:val="0"/>
              <w:suppressAutoHyphens/>
              <w:autoSpaceDE w:val="0"/>
              <w:autoSpaceDN/>
              <w:spacing w:before="0" w:beforeAutospacing="0" w:after="0" w:afterAutospacing="0" w:line="320" w:lineRule="exact"/>
              <w:ind w:left="185" w:right="189" w:firstLine="6"/>
              <w:jc w:val="center"/>
              <w:rPr>
                <w:rFonts w:hint="default" w:ascii="Times New Roman" w:hAnsi="Times New Roman" w:eastAsia="仿宋_GB2312" w:cs="Times New Roman"/>
                <w:b/>
                <w:bCs/>
                <w:spacing w:val="1"/>
                <w:kern w:val="2"/>
                <w:sz w:val="23"/>
                <w:szCs w:val="23"/>
              </w:rPr>
            </w:pPr>
            <w:r>
              <w:rPr>
                <w:rFonts w:hint="default" w:ascii="Times New Roman" w:hAnsi="Times New Roman" w:eastAsia="仿宋_GB2312" w:cs="Times New Roman"/>
                <w:b/>
                <w:bCs/>
                <w:spacing w:val="1"/>
                <w:kern w:val="2"/>
                <w:sz w:val="23"/>
                <w:szCs w:val="23"/>
                <w:lang w:val="en-US" w:eastAsia="zh-CN" w:bidi="ar"/>
              </w:rPr>
              <w:t>项目</w:t>
            </w:r>
          </w:p>
          <w:p w14:paraId="0C403945">
            <w:pPr>
              <w:keepNext w:val="0"/>
              <w:keepLines w:val="0"/>
              <w:widowControl w:val="0"/>
              <w:suppressLineNumbers w:val="0"/>
              <w:suppressAutoHyphens/>
              <w:autoSpaceDE w:val="0"/>
              <w:autoSpaceDN/>
              <w:spacing w:before="0" w:beforeAutospacing="0" w:after="0" w:afterAutospacing="0" w:line="320" w:lineRule="exact"/>
              <w:ind w:left="185" w:right="189" w:firstLine="6"/>
              <w:jc w:val="center"/>
              <w:rPr>
                <w:rFonts w:hint="default" w:ascii="Times New Roman" w:hAnsi="Times New Roman" w:eastAsia="仿宋_GB2312" w:cs="Times New Roman"/>
                <w:kern w:val="2"/>
                <w:sz w:val="23"/>
                <w:szCs w:val="23"/>
              </w:rPr>
            </w:pPr>
            <w:r>
              <w:rPr>
                <w:rFonts w:hint="default" w:ascii="Times New Roman" w:hAnsi="Times New Roman" w:eastAsia="仿宋_GB2312" w:cs="Times New Roman"/>
                <w:b/>
                <w:bCs/>
                <w:spacing w:val="4"/>
                <w:kern w:val="2"/>
                <w:sz w:val="23"/>
                <w:szCs w:val="23"/>
                <w:lang w:val="en-US" w:eastAsia="zh-CN" w:bidi="ar"/>
              </w:rPr>
              <w:t>名称</w:t>
            </w:r>
          </w:p>
        </w:tc>
        <w:tc>
          <w:tcPr>
            <w:tcW w:w="1003" w:type="dxa"/>
            <w:tcBorders>
              <w:top w:val="single" w:color="000000" w:sz="2" w:space="0"/>
              <w:left w:val="nil"/>
              <w:bottom w:val="single" w:color="000000" w:sz="2" w:space="0"/>
              <w:right w:val="single" w:color="000000" w:sz="2" w:space="0"/>
            </w:tcBorders>
            <w:shd w:val="clear" w:color="auto" w:fill="auto"/>
            <w:vAlign w:val="center"/>
          </w:tcPr>
          <w:p w14:paraId="746AC247">
            <w:pPr>
              <w:keepNext w:val="0"/>
              <w:keepLines w:val="0"/>
              <w:widowControl w:val="0"/>
              <w:suppressLineNumbers w:val="0"/>
              <w:suppressAutoHyphens/>
              <w:autoSpaceDE w:val="0"/>
              <w:autoSpaceDN/>
              <w:spacing w:before="0" w:beforeAutospacing="0" w:after="0" w:afterAutospacing="0" w:line="320" w:lineRule="exact"/>
              <w:ind w:left="179" w:right="180"/>
              <w:jc w:val="center"/>
              <w:rPr>
                <w:rFonts w:hint="default" w:ascii="Times New Roman" w:hAnsi="Times New Roman" w:eastAsia="仿宋_GB2312" w:cs="Times New Roman"/>
                <w:kern w:val="2"/>
                <w:sz w:val="23"/>
                <w:szCs w:val="23"/>
              </w:rPr>
            </w:pPr>
            <w:r>
              <w:rPr>
                <w:rFonts w:hint="default" w:ascii="Times New Roman" w:hAnsi="Times New Roman" w:eastAsia="仿宋_GB2312" w:cs="Times New Roman"/>
                <w:b/>
                <w:bCs/>
                <w:spacing w:val="3"/>
                <w:kern w:val="2"/>
                <w:sz w:val="23"/>
                <w:szCs w:val="23"/>
                <w:lang w:val="en-US" w:eastAsia="zh-CN" w:bidi="ar"/>
              </w:rPr>
              <w:t>建设地点</w:t>
            </w:r>
          </w:p>
        </w:tc>
        <w:tc>
          <w:tcPr>
            <w:tcW w:w="1408" w:type="dxa"/>
            <w:tcBorders>
              <w:top w:val="single" w:color="000000" w:sz="2" w:space="0"/>
              <w:left w:val="nil"/>
              <w:bottom w:val="single" w:color="000000" w:sz="2" w:space="0"/>
              <w:right w:val="single" w:color="000000" w:sz="2" w:space="0"/>
            </w:tcBorders>
            <w:shd w:val="clear" w:color="auto" w:fill="auto"/>
            <w:vAlign w:val="center"/>
          </w:tcPr>
          <w:p w14:paraId="006CDA2E">
            <w:pPr>
              <w:keepNext w:val="0"/>
              <w:keepLines w:val="0"/>
              <w:widowControl w:val="0"/>
              <w:suppressLineNumbers w:val="0"/>
              <w:suppressAutoHyphens/>
              <w:autoSpaceDE w:val="0"/>
              <w:autoSpaceDN/>
              <w:spacing w:before="0" w:beforeAutospacing="0" w:after="0" w:afterAutospacing="0" w:line="320" w:lineRule="exact"/>
              <w:ind w:left="102" w:right="14" w:firstLine="68"/>
              <w:jc w:val="center"/>
              <w:rPr>
                <w:rFonts w:hint="default" w:ascii="Times New Roman" w:hAnsi="Times New Roman" w:eastAsia="仿宋_GB2312" w:cs="Times New Roman"/>
                <w:b/>
                <w:bCs/>
                <w:spacing w:val="-4"/>
                <w:kern w:val="2"/>
                <w:sz w:val="23"/>
                <w:szCs w:val="23"/>
              </w:rPr>
            </w:pPr>
            <w:r>
              <w:rPr>
                <w:rFonts w:hint="default" w:ascii="Times New Roman" w:hAnsi="Times New Roman" w:eastAsia="仿宋_GB2312" w:cs="Times New Roman"/>
                <w:b/>
                <w:bCs/>
                <w:spacing w:val="-4"/>
                <w:kern w:val="2"/>
                <w:sz w:val="23"/>
                <w:szCs w:val="23"/>
                <w:lang w:val="en-US" w:eastAsia="zh-CN" w:bidi="ar"/>
              </w:rPr>
              <w:t>申报规模</w:t>
            </w:r>
          </w:p>
          <w:p w14:paraId="68502442">
            <w:pPr>
              <w:keepNext w:val="0"/>
              <w:keepLines w:val="0"/>
              <w:widowControl w:val="0"/>
              <w:suppressLineNumbers w:val="0"/>
              <w:suppressAutoHyphens/>
              <w:autoSpaceDE w:val="0"/>
              <w:autoSpaceDN/>
              <w:spacing w:before="0" w:beforeAutospacing="0" w:after="0" w:afterAutospacing="0" w:line="320" w:lineRule="exact"/>
              <w:ind w:left="102" w:right="14" w:firstLine="68"/>
              <w:jc w:val="center"/>
              <w:rPr>
                <w:rFonts w:hint="default" w:ascii="Times New Roman" w:hAnsi="Times New Roman" w:eastAsia="仿宋_GB2312" w:cs="Times New Roman"/>
                <w:kern w:val="2"/>
                <w:sz w:val="22"/>
                <w:szCs w:val="22"/>
              </w:rPr>
            </w:pPr>
            <w:r>
              <w:rPr>
                <w:rFonts w:hint="default" w:ascii="Times New Roman" w:hAnsi="Times New Roman" w:eastAsia="仿宋_GB2312" w:cs="Times New Roman"/>
                <w:b/>
                <w:bCs/>
                <w:spacing w:val="-15"/>
                <w:kern w:val="2"/>
                <w:sz w:val="22"/>
                <w:szCs w:val="22"/>
                <w:lang w:val="en-US" w:eastAsia="zh-CN" w:bidi="ar"/>
              </w:rPr>
              <w:t>（万千瓦）</w:t>
            </w:r>
          </w:p>
        </w:tc>
        <w:tc>
          <w:tcPr>
            <w:tcW w:w="1497" w:type="dxa"/>
            <w:tcBorders>
              <w:top w:val="single" w:color="000000" w:sz="2" w:space="0"/>
              <w:left w:val="nil"/>
              <w:bottom w:val="single" w:color="000000" w:sz="2" w:space="0"/>
              <w:right w:val="single" w:color="000000" w:sz="2" w:space="0"/>
            </w:tcBorders>
            <w:shd w:val="clear" w:color="auto" w:fill="auto"/>
            <w:vAlign w:val="center"/>
          </w:tcPr>
          <w:p w14:paraId="516A2D5D">
            <w:pPr>
              <w:keepNext w:val="0"/>
              <w:keepLines w:val="0"/>
              <w:widowControl w:val="0"/>
              <w:suppressLineNumbers w:val="0"/>
              <w:suppressAutoHyphens/>
              <w:autoSpaceDE w:val="0"/>
              <w:autoSpaceDN/>
              <w:spacing w:before="0" w:beforeAutospacing="0" w:after="0" w:afterAutospacing="0" w:line="320" w:lineRule="exact"/>
              <w:ind w:left="337" w:right="333" w:firstLine="33"/>
              <w:jc w:val="center"/>
              <w:rPr>
                <w:rFonts w:hint="default" w:ascii="Times New Roman" w:hAnsi="Times New Roman" w:eastAsia="仿宋_GB2312" w:cs="Times New Roman"/>
                <w:b/>
                <w:bCs/>
                <w:spacing w:val="-15"/>
                <w:kern w:val="2"/>
                <w:sz w:val="23"/>
                <w:szCs w:val="23"/>
              </w:rPr>
            </w:pPr>
            <w:r>
              <w:rPr>
                <w:rFonts w:hint="default" w:ascii="Times New Roman" w:hAnsi="Times New Roman" w:eastAsia="仿宋_GB2312" w:cs="Times New Roman"/>
                <w:b/>
                <w:bCs/>
                <w:spacing w:val="-15"/>
                <w:kern w:val="2"/>
                <w:sz w:val="23"/>
                <w:szCs w:val="23"/>
                <w:lang w:val="en-US" w:eastAsia="zh-CN" w:bidi="ar"/>
              </w:rPr>
              <w:t>申报</w:t>
            </w:r>
          </w:p>
          <w:p w14:paraId="09F3DCF6">
            <w:pPr>
              <w:keepNext w:val="0"/>
              <w:keepLines w:val="0"/>
              <w:widowControl w:val="0"/>
              <w:suppressLineNumbers w:val="0"/>
              <w:suppressAutoHyphens/>
              <w:autoSpaceDE w:val="0"/>
              <w:autoSpaceDN/>
              <w:spacing w:before="0" w:beforeAutospacing="0" w:after="0" w:afterAutospacing="0" w:line="320" w:lineRule="exact"/>
              <w:ind w:left="337" w:right="333" w:firstLine="33"/>
              <w:jc w:val="center"/>
              <w:rPr>
                <w:rFonts w:hint="default" w:ascii="Times New Roman" w:hAnsi="Times New Roman" w:eastAsia="仿宋_GB2312" w:cs="Times New Roman"/>
                <w:kern w:val="2"/>
                <w:sz w:val="23"/>
                <w:szCs w:val="23"/>
              </w:rPr>
            </w:pPr>
            <w:r>
              <w:rPr>
                <w:rFonts w:hint="default" w:ascii="Times New Roman" w:hAnsi="Times New Roman" w:eastAsia="仿宋_GB2312" w:cs="Times New Roman"/>
                <w:b/>
                <w:bCs/>
                <w:spacing w:val="1"/>
                <w:kern w:val="2"/>
                <w:sz w:val="23"/>
                <w:szCs w:val="23"/>
                <w:lang w:val="en-US" w:eastAsia="zh-CN" w:bidi="ar"/>
              </w:rPr>
              <w:t>企业</w:t>
            </w:r>
          </w:p>
        </w:tc>
        <w:tc>
          <w:tcPr>
            <w:tcW w:w="1632" w:type="dxa"/>
            <w:tcBorders>
              <w:top w:val="single" w:color="000000" w:sz="2" w:space="0"/>
              <w:left w:val="nil"/>
              <w:bottom w:val="single" w:color="000000" w:sz="2" w:space="0"/>
              <w:right w:val="single" w:color="000000" w:sz="2" w:space="0"/>
            </w:tcBorders>
            <w:shd w:val="clear" w:color="auto" w:fill="auto"/>
            <w:vAlign w:val="center"/>
          </w:tcPr>
          <w:p w14:paraId="389C6E36">
            <w:pPr>
              <w:keepNext w:val="0"/>
              <w:keepLines w:val="0"/>
              <w:widowControl w:val="0"/>
              <w:suppressLineNumbers w:val="0"/>
              <w:suppressAutoHyphens/>
              <w:autoSpaceDE w:val="0"/>
              <w:autoSpaceDN/>
              <w:spacing w:before="0" w:beforeAutospacing="0" w:after="0" w:afterAutospacing="0" w:line="320" w:lineRule="exact"/>
              <w:ind w:left="243" w:right="205" w:hanging="19"/>
              <w:jc w:val="center"/>
              <w:rPr>
                <w:rFonts w:hint="default" w:ascii="Times New Roman" w:hAnsi="Times New Roman" w:eastAsia="仿宋_GB2312" w:cs="Times New Roman"/>
                <w:b/>
                <w:bCs/>
                <w:spacing w:val="-4"/>
                <w:kern w:val="2"/>
                <w:sz w:val="23"/>
                <w:szCs w:val="23"/>
              </w:rPr>
            </w:pPr>
            <w:r>
              <w:rPr>
                <w:rFonts w:hint="default" w:ascii="Times New Roman" w:hAnsi="Times New Roman" w:eastAsia="仿宋_GB2312" w:cs="Times New Roman"/>
                <w:b/>
                <w:bCs/>
                <w:spacing w:val="2"/>
                <w:kern w:val="2"/>
                <w:sz w:val="23"/>
                <w:szCs w:val="23"/>
                <w:lang w:val="en-US" w:eastAsia="zh-CN" w:bidi="ar"/>
              </w:rPr>
              <w:t>计划并</w:t>
            </w:r>
            <w:r>
              <w:rPr>
                <w:rFonts w:hint="default" w:ascii="Times New Roman" w:hAnsi="Times New Roman" w:eastAsia="仿宋_GB2312" w:cs="Times New Roman"/>
                <w:b/>
                <w:bCs/>
                <w:spacing w:val="-4"/>
                <w:kern w:val="2"/>
                <w:sz w:val="23"/>
                <w:szCs w:val="23"/>
                <w:lang w:val="en-US" w:eastAsia="zh-CN" w:bidi="ar"/>
              </w:rPr>
              <w:t>网</w:t>
            </w:r>
          </w:p>
          <w:p w14:paraId="5830D83C">
            <w:pPr>
              <w:keepNext w:val="0"/>
              <w:keepLines w:val="0"/>
              <w:widowControl w:val="0"/>
              <w:suppressLineNumbers w:val="0"/>
              <w:suppressAutoHyphens/>
              <w:autoSpaceDE w:val="0"/>
              <w:autoSpaceDN/>
              <w:spacing w:before="0" w:beforeAutospacing="0" w:after="0" w:afterAutospacing="0" w:line="320" w:lineRule="exact"/>
              <w:ind w:left="243" w:right="205" w:hanging="19"/>
              <w:jc w:val="center"/>
              <w:rPr>
                <w:rFonts w:hint="default" w:ascii="Times New Roman" w:hAnsi="Times New Roman" w:eastAsia="仿宋_GB2312" w:cs="Times New Roman"/>
                <w:kern w:val="2"/>
                <w:sz w:val="23"/>
                <w:szCs w:val="23"/>
              </w:rPr>
            </w:pPr>
            <w:r>
              <w:rPr>
                <w:rFonts w:hint="default" w:ascii="Times New Roman" w:hAnsi="Times New Roman" w:eastAsia="仿宋_GB2312" w:cs="Times New Roman"/>
                <w:b/>
                <w:bCs/>
                <w:spacing w:val="-4"/>
                <w:kern w:val="2"/>
                <w:sz w:val="23"/>
                <w:szCs w:val="23"/>
                <w:lang w:val="en-US" w:eastAsia="zh-CN" w:bidi="ar"/>
              </w:rPr>
              <w:t>时间</w:t>
            </w:r>
          </w:p>
        </w:tc>
        <w:tc>
          <w:tcPr>
            <w:tcW w:w="1303" w:type="dxa"/>
            <w:tcBorders>
              <w:top w:val="single" w:color="000000" w:sz="2" w:space="0"/>
              <w:left w:val="nil"/>
              <w:bottom w:val="single" w:color="000000" w:sz="2" w:space="0"/>
              <w:right w:val="single" w:color="000000" w:sz="2" w:space="0"/>
            </w:tcBorders>
            <w:shd w:val="clear" w:color="auto" w:fill="auto"/>
            <w:vAlign w:val="center"/>
          </w:tcPr>
          <w:p w14:paraId="772CEC1F">
            <w:pPr>
              <w:keepNext w:val="0"/>
              <w:keepLines w:val="0"/>
              <w:widowControl w:val="0"/>
              <w:suppressLineNumbers w:val="0"/>
              <w:suppressAutoHyphens/>
              <w:autoSpaceDE w:val="0"/>
              <w:autoSpaceDN/>
              <w:spacing w:before="0" w:beforeAutospacing="0" w:after="0" w:afterAutospacing="0" w:line="320" w:lineRule="exact"/>
              <w:ind w:left="298" w:right="279" w:hanging="9"/>
              <w:jc w:val="center"/>
              <w:rPr>
                <w:rFonts w:hint="default" w:ascii="Times New Roman" w:hAnsi="Times New Roman" w:eastAsia="仿宋_GB2312" w:cs="Times New Roman"/>
                <w:b/>
                <w:bCs/>
                <w:spacing w:val="1"/>
                <w:kern w:val="2"/>
                <w:sz w:val="23"/>
                <w:szCs w:val="23"/>
              </w:rPr>
            </w:pPr>
            <w:r>
              <w:rPr>
                <w:rFonts w:hint="default" w:ascii="Times New Roman" w:hAnsi="Times New Roman" w:eastAsia="仿宋_GB2312" w:cs="Times New Roman"/>
                <w:b/>
                <w:bCs/>
                <w:spacing w:val="1"/>
                <w:kern w:val="2"/>
                <w:sz w:val="23"/>
                <w:szCs w:val="23"/>
                <w:lang w:val="en-US" w:eastAsia="zh-CN" w:bidi="ar"/>
              </w:rPr>
              <w:t>项目</w:t>
            </w:r>
          </w:p>
          <w:p w14:paraId="23C73389">
            <w:pPr>
              <w:keepNext w:val="0"/>
              <w:keepLines w:val="0"/>
              <w:widowControl w:val="0"/>
              <w:suppressLineNumbers w:val="0"/>
              <w:suppressAutoHyphens/>
              <w:autoSpaceDE w:val="0"/>
              <w:autoSpaceDN/>
              <w:spacing w:before="0" w:beforeAutospacing="0" w:after="0" w:afterAutospacing="0" w:line="320" w:lineRule="exact"/>
              <w:ind w:left="298" w:right="279" w:hanging="9"/>
              <w:jc w:val="center"/>
              <w:rPr>
                <w:rFonts w:hint="default" w:ascii="Times New Roman" w:hAnsi="Times New Roman" w:eastAsia="仿宋_GB2312" w:cs="Times New Roman"/>
                <w:kern w:val="2"/>
                <w:sz w:val="23"/>
                <w:szCs w:val="23"/>
              </w:rPr>
            </w:pPr>
            <w:r>
              <w:rPr>
                <w:rFonts w:hint="default" w:ascii="Times New Roman" w:hAnsi="Times New Roman" w:eastAsia="仿宋_GB2312" w:cs="Times New Roman"/>
                <w:b/>
                <w:bCs/>
                <w:spacing w:val="-4"/>
                <w:kern w:val="2"/>
                <w:sz w:val="23"/>
                <w:szCs w:val="23"/>
                <w:lang w:val="en-US" w:eastAsia="zh-CN" w:bidi="ar"/>
              </w:rPr>
              <w:t>类型</w:t>
            </w:r>
          </w:p>
        </w:tc>
      </w:tr>
      <w:tr w14:paraId="573C91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2411" w:hRule="atLeast"/>
          <w:jc w:val="center"/>
        </w:trPr>
        <w:tc>
          <w:tcPr>
            <w:tcW w:w="75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4ACA772">
            <w:pPr>
              <w:keepNext w:val="0"/>
              <w:keepLines w:val="0"/>
              <w:widowControl w:val="0"/>
              <w:suppressLineNumbers w:val="0"/>
              <w:suppressAutoHyphens/>
              <w:autoSpaceDE w:val="0"/>
              <w:autoSpaceDN/>
              <w:spacing w:before="0" w:beforeAutospacing="0" w:after="0" w:afterAutospacing="0"/>
              <w:ind w:left="0" w:right="0"/>
              <w:jc w:val="center"/>
              <w:rPr>
                <w:rFonts w:hint="default" w:ascii="Times New Roman" w:hAnsi="Times New Roman" w:eastAsia="仿宋_GB2312" w:cs="Times New Roman"/>
                <w:kern w:val="2"/>
                <w:sz w:val="24"/>
                <w:szCs w:val="24"/>
              </w:rPr>
            </w:pPr>
          </w:p>
        </w:tc>
        <w:tc>
          <w:tcPr>
            <w:tcW w:w="1123" w:type="dxa"/>
            <w:tcBorders>
              <w:top w:val="single" w:color="000000" w:sz="2" w:space="0"/>
              <w:left w:val="nil"/>
              <w:bottom w:val="single" w:color="000000" w:sz="2" w:space="0"/>
              <w:right w:val="single" w:color="000000" w:sz="2" w:space="0"/>
            </w:tcBorders>
            <w:shd w:val="clear" w:color="auto" w:fill="auto"/>
            <w:vAlign w:val="center"/>
          </w:tcPr>
          <w:p w14:paraId="3C816D08">
            <w:pPr>
              <w:keepNext w:val="0"/>
              <w:keepLines w:val="0"/>
              <w:widowControl w:val="0"/>
              <w:suppressLineNumbers w:val="0"/>
              <w:suppressAutoHyphens/>
              <w:autoSpaceDE w:val="0"/>
              <w:autoSpaceDN/>
              <w:spacing w:before="0" w:beforeAutospacing="0" w:after="0" w:afterAutospacing="0"/>
              <w:ind w:left="0" w:right="0"/>
              <w:jc w:val="center"/>
              <w:rPr>
                <w:rFonts w:hint="default" w:ascii="Times New Roman" w:hAnsi="Times New Roman" w:eastAsia="仿宋_GB2312" w:cs="Times New Roman"/>
                <w:kern w:val="2"/>
                <w:sz w:val="24"/>
                <w:szCs w:val="24"/>
              </w:rPr>
            </w:pPr>
          </w:p>
        </w:tc>
        <w:tc>
          <w:tcPr>
            <w:tcW w:w="1003" w:type="dxa"/>
            <w:tcBorders>
              <w:top w:val="single" w:color="000000" w:sz="2" w:space="0"/>
              <w:left w:val="nil"/>
              <w:bottom w:val="single" w:color="000000" w:sz="2" w:space="0"/>
              <w:right w:val="single" w:color="000000" w:sz="2" w:space="0"/>
            </w:tcBorders>
            <w:shd w:val="clear" w:color="auto" w:fill="auto"/>
            <w:vAlign w:val="center"/>
          </w:tcPr>
          <w:p w14:paraId="14B58C6A">
            <w:pPr>
              <w:keepNext w:val="0"/>
              <w:keepLines w:val="0"/>
              <w:widowControl w:val="0"/>
              <w:suppressLineNumbers w:val="0"/>
              <w:suppressAutoHyphens/>
              <w:autoSpaceDE w:val="0"/>
              <w:autoSpaceDN/>
              <w:spacing w:before="0" w:beforeAutospacing="0" w:after="0" w:afterAutospacing="0"/>
              <w:ind w:left="0" w:right="0"/>
              <w:jc w:val="center"/>
              <w:rPr>
                <w:rFonts w:hint="default" w:ascii="Times New Roman" w:hAnsi="Times New Roman" w:eastAsia="仿宋_GB2312" w:cs="Times New Roman"/>
                <w:kern w:val="2"/>
                <w:sz w:val="24"/>
                <w:szCs w:val="24"/>
              </w:rPr>
            </w:pPr>
          </w:p>
          <w:p w14:paraId="6D685104">
            <w:pPr>
              <w:keepNext w:val="0"/>
              <w:keepLines w:val="0"/>
              <w:widowControl w:val="0"/>
              <w:suppressLineNumbers w:val="0"/>
              <w:suppressAutoHyphens/>
              <w:autoSpaceDE w:val="0"/>
              <w:autoSpaceDN/>
              <w:spacing w:before="0" w:beforeAutospacing="0" w:after="0" w:afterAutospacing="0"/>
              <w:ind w:left="0" w:right="0"/>
              <w:jc w:val="center"/>
              <w:rPr>
                <w:rFonts w:hint="default" w:ascii="Times New Roman" w:hAnsi="Times New Roman" w:eastAsia="仿宋_GB2312" w:cs="Times New Roman"/>
                <w:kern w:val="2"/>
                <w:sz w:val="24"/>
                <w:szCs w:val="24"/>
              </w:rPr>
            </w:pPr>
          </w:p>
          <w:p w14:paraId="0D8775E2">
            <w:pPr>
              <w:keepNext w:val="0"/>
              <w:keepLines w:val="0"/>
              <w:widowControl w:val="0"/>
              <w:suppressLineNumbers w:val="0"/>
              <w:suppressAutoHyphens/>
              <w:autoSpaceDE w:val="0"/>
              <w:autoSpaceDN/>
              <w:spacing w:before="0" w:beforeAutospacing="0" w:after="0" w:afterAutospacing="0"/>
              <w:ind w:left="0" w:right="0"/>
              <w:jc w:val="center"/>
              <w:rPr>
                <w:rFonts w:hint="eastAsia" w:ascii="Times New Roman" w:hAnsi="Times New Roman" w:eastAsia="仿宋_GB2312" w:cs="Times New Roman"/>
                <w:kern w:val="2"/>
                <w:sz w:val="24"/>
                <w:szCs w:val="24"/>
              </w:rPr>
            </w:pPr>
          </w:p>
        </w:tc>
        <w:tc>
          <w:tcPr>
            <w:tcW w:w="1408" w:type="dxa"/>
            <w:tcBorders>
              <w:top w:val="single" w:color="000000" w:sz="2" w:space="0"/>
              <w:left w:val="nil"/>
              <w:bottom w:val="single" w:color="000000" w:sz="2" w:space="0"/>
              <w:right w:val="single" w:color="000000" w:sz="2" w:space="0"/>
            </w:tcBorders>
            <w:shd w:val="clear" w:color="auto" w:fill="auto"/>
            <w:vAlign w:val="center"/>
          </w:tcPr>
          <w:p w14:paraId="5DA37B8D">
            <w:pPr>
              <w:keepNext w:val="0"/>
              <w:keepLines w:val="0"/>
              <w:widowControl w:val="0"/>
              <w:suppressLineNumbers w:val="0"/>
              <w:suppressAutoHyphens/>
              <w:autoSpaceDE w:val="0"/>
              <w:autoSpaceDN/>
              <w:spacing w:before="0" w:beforeAutospacing="0" w:after="0" w:afterAutospacing="0"/>
              <w:ind w:left="0" w:right="0"/>
              <w:jc w:val="center"/>
              <w:rPr>
                <w:rFonts w:hint="default" w:ascii="Times New Roman" w:hAnsi="Times New Roman" w:eastAsia="仿宋_GB2312" w:cs="Times New Roman"/>
                <w:kern w:val="2"/>
                <w:sz w:val="24"/>
                <w:szCs w:val="24"/>
              </w:rPr>
            </w:pPr>
          </w:p>
        </w:tc>
        <w:tc>
          <w:tcPr>
            <w:tcW w:w="1497" w:type="dxa"/>
            <w:tcBorders>
              <w:top w:val="single" w:color="000000" w:sz="2" w:space="0"/>
              <w:left w:val="nil"/>
              <w:bottom w:val="single" w:color="000000" w:sz="2" w:space="0"/>
              <w:right w:val="single" w:color="000000" w:sz="2" w:space="0"/>
            </w:tcBorders>
            <w:shd w:val="clear" w:color="auto" w:fill="auto"/>
            <w:vAlign w:val="center"/>
          </w:tcPr>
          <w:p w14:paraId="1B5D566A">
            <w:pPr>
              <w:keepNext w:val="0"/>
              <w:keepLines w:val="0"/>
              <w:widowControl w:val="0"/>
              <w:suppressLineNumbers w:val="0"/>
              <w:suppressAutoHyphens/>
              <w:autoSpaceDE w:val="0"/>
              <w:autoSpaceDN/>
              <w:spacing w:before="0" w:beforeAutospacing="0" w:after="0" w:afterAutospacing="0"/>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联合体申报必须以联合体报送；申报企业必须具备独立法人资格</w:t>
            </w:r>
          </w:p>
        </w:tc>
        <w:tc>
          <w:tcPr>
            <w:tcW w:w="1632" w:type="dxa"/>
            <w:tcBorders>
              <w:top w:val="single" w:color="000000" w:sz="2" w:space="0"/>
              <w:left w:val="nil"/>
              <w:bottom w:val="single" w:color="000000" w:sz="2" w:space="0"/>
              <w:right w:val="single" w:color="000000" w:sz="2" w:space="0"/>
            </w:tcBorders>
            <w:shd w:val="clear" w:color="auto" w:fill="auto"/>
            <w:vAlign w:val="center"/>
          </w:tcPr>
          <w:p w14:paraId="273C50D8">
            <w:pPr>
              <w:keepNext w:val="0"/>
              <w:keepLines w:val="0"/>
              <w:widowControl w:val="0"/>
              <w:suppressLineNumbers w:val="0"/>
              <w:suppressAutoHyphens/>
              <w:autoSpaceDE w:val="0"/>
              <w:autoSpaceDN/>
              <w:spacing w:before="0" w:beforeAutospacing="0" w:after="0" w:afterAutospacing="0"/>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填写2026年新能源项目计划开工时间和接网年限</w:t>
            </w:r>
          </w:p>
        </w:tc>
        <w:tc>
          <w:tcPr>
            <w:tcW w:w="1303" w:type="dxa"/>
            <w:tcBorders>
              <w:top w:val="single" w:color="000000" w:sz="2" w:space="0"/>
              <w:left w:val="nil"/>
              <w:bottom w:val="single" w:color="000000" w:sz="2" w:space="0"/>
              <w:right w:val="single" w:color="000000" w:sz="2" w:space="0"/>
            </w:tcBorders>
            <w:shd w:val="clear" w:color="auto" w:fill="auto"/>
            <w:vAlign w:val="center"/>
          </w:tcPr>
          <w:p w14:paraId="098B3359">
            <w:pPr>
              <w:keepNext w:val="0"/>
              <w:keepLines w:val="0"/>
              <w:widowControl w:val="0"/>
              <w:suppressLineNumbers w:val="0"/>
              <w:suppressAutoHyphens/>
              <w:autoSpaceDE w:val="0"/>
              <w:autoSpaceDN/>
              <w:spacing w:before="0" w:beforeAutospacing="0" w:after="0" w:afterAutospacing="0"/>
              <w:ind w:left="0" w:right="0"/>
              <w:jc w:val="center"/>
              <w:rPr>
                <w:rFonts w:hint="default" w:ascii="Times New Roman" w:hAnsi="Times New Roman" w:eastAsia="仿宋_GB2312" w:cs="Times New Roman"/>
                <w:kern w:val="2"/>
                <w:sz w:val="24"/>
                <w:szCs w:val="24"/>
              </w:rPr>
            </w:pPr>
            <w:r>
              <w:rPr>
                <w:rFonts w:hint="default" w:ascii="Times New Roman" w:hAnsi="Times New Roman" w:eastAsia="仿宋_GB2312" w:cs="Times New Roman"/>
                <w:kern w:val="2"/>
                <w:sz w:val="24"/>
                <w:szCs w:val="24"/>
                <w:lang w:val="en-US" w:eastAsia="zh-CN" w:bidi="ar"/>
              </w:rPr>
              <w:t>保障性并网项目</w:t>
            </w:r>
          </w:p>
        </w:tc>
      </w:tr>
    </w:tbl>
    <w:p w14:paraId="0D5CDFF7">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三、推荐项目接入方案</w:t>
      </w:r>
    </w:p>
    <w:p w14:paraId="720099CC">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项目拟接入变电站、送出线路长度、上级750千伏变电站接入能力等信息。</w:t>
      </w:r>
    </w:p>
    <w:p w14:paraId="5219F650">
      <w:pPr>
        <w:spacing w:line="560" w:lineRule="exact"/>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四、推荐项目坐标</w:t>
      </w:r>
    </w:p>
    <w:p w14:paraId="2C01E167">
      <w:pPr>
        <w:spacing w:line="560"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提供推荐项目选址范围内全部拟选风机点位坐标和升压站四至范围坐标（CGCS2000坐标系，kml或.shp文件格式）。 </w:t>
      </w:r>
    </w:p>
    <w:p w14:paraId="231A7DCA">
      <w:pPr>
        <w:rPr>
          <w:rFonts w:hint="default" w:ascii="Times New Roman" w:hAnsi="Times New Roman" w:cs="Times New Roman"/>
        </w:rPr>
      </w:pPr>
    </w:p>
    <w:p w14:paraId="4ACC962B">
      <w:pPr>
        <w:spacing w:line="20" w:lineRule="exact"/>
        <w:rPr>
          <w:rFonts w:hint="default" w:ascii="Times New Roman" w:hAnsi="Times New Roman" w:cs="Times New Roman"/>
        </w:rPr>
      </w:pPr>
      <w:bookmarkStart w:id="0" w:name="_GoBack"/>
      <w:bookmarkEnd w:id="0"/>
    </w:p>
    <w:sectPr>
      <w:footerReference r:id="rId3" w:type="default"/>
      <w:pgSz w:w="11906" w:h="16838"/>
      <w:pgMar w:top="2098" w:right="1474" w:bottom="198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Noto Sans CJK SC"/>
    <w:panose1 w:val="02010600030101010101"/>
    <w:charset w:val="86"/>
    <w:family w:val="auto"/>
    <w:pitch w:val="default"/>
    <w:sig w:usb0="00000000" w:usb1="00000000" w:usb2="00000016" w:usb3="00000000" w:csb0="0004000F" w:csb1="00000000"/>
  </w:font>
  <w:font w:name="Noto Sans CJK SC">
    <w:panose1 w:val="020B0500000000000000"/>
    <w:charset w:val="86"/>
    <w:family w:val="auto"/>
    <w:pitch w:val="default"/>
    <w:sig w:usb0="30000083" w:usb1="2BDF3C10" w:usb2="00000016" w:usb3="00000000" w:csb0="602E0107" w:csb1="00000000"/>
  </w:font>
  <w:font w:name="方正黑体_GBK">
    <w:panose1 w:val="02000000000000000000"/>
    <w:charset w:val="86"/>
    <w:family w:val="auto"/>
    <w:pitch w:val="default"/>
    <w:sig w:usb0="00000001" w:usb1="08000000" w:usb2="00000000" w:usb3="00000000" w:csb0="00040000" w:csb1="00000000"/>
  </w:font>
  <w:font w:name="等线 Light">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方正楷体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国标宋体-超大字符集扩">
    <w:panose1 w:val="000005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AB98F7">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F7A0681">
                          <w:pPr>
                            <w:pStyle w:val="6"/>
                            <w:rPr>
                              <w:rFonts w:hint="eastAsia" w:asciiTheme="majorEastAsia" w:hAnsiTheme="majorEastAsia" w:eastAsiaTheme="majorEastAsia" w:cstheme="majorEastAsia"/>
                              <w:sz w:val="28"/>
                              <w:szCs w:val="40"/>
                            </w:rPr>
                          </w:pPr>
                          <w:r>
                            <w:rPr>
                              <w:rFonts w:hint="eastAsia" w:asciiTheme="majorEastAsia" w:hAnsiTheme="majorEastAsia" w:eastAsiaTheme="majorEastAsia" w:cstheme="majorEastAsia"/>
                              <w:sz w:val="28"/>
                              <w:szCs w:val="40"/>
                            </w:rPr>
                            <w:fldChar w:fldCharType="begin"/>
                          </w:r>
                          <w:r>
                            <w:rPr>
                              <w:rFonts w:hint="eastAsia" w:asciiTheme="majorEastAsia" w:hAnsiTheme="majorEastAsia" w:eastAsiaTheme="majorEastAsia" w:cstheme="majorEastAsia"/>
                              <w:sz w:val="28"/>
                              <w:szCs w:val="40"/>
                            </w:rPr>
                            <w:instrText xml:space="preserve"> PAGE  \* MERGEFORMAT </w:instrText>
                          </w:r>
                          <w:r>
                            <w:rPr>
                              <w:rFonts w:hint="eastAsia" w:asciiTheme="majorEastAsia" w:hAnsiTheme="majorEastAsia" w:eastAsiaTheme="majorEastAsia" w:cstheme="majorEastAsia"/>
                              <w:sz w:val="28"/>
                              <w:szCs w:val="40"/>
                            </w:rPr>
                            <w:fldChar w:fldCharType="separate"/>
                          </w:r>
                          <w:r>
                            <w:rPr>
                              <w:rFonts w:hint="eastAsia" w:asciiTheme="majorEastAsia" w:hAnsiTheme="majorEastAsia" w:eastAsiaTheme="majorEastAsia" w:cstheme="majorEastAsia"/>
                              <w:sz w:val="28"/>
                              <w:szCs w:val="40"/>
                            </w:rPr>
                            <w:t>1</w:t>
                          </w:r>
                          <w:r>
                            <w:rPr>
                              <w:rFonts w:hint="eastAsia" w:asciiTheme="majorEastAsia" w:hAnsiTheme="majorEastAsia" w:eastAsiaTheme="majorEastAsia" w:cstheme="majorEastAsia"/>
                              <w:sz w:val="28"/>
                              <w:szCs w:val="40"/>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6F7A0681">
                    <w:pPr>
                      <w:pStyle w:val="6"/>
                      <w:rPr>
                        <w:rFonts w:hint="eastAsia" w:asciiTheme="majorEastAsia" w:hAnsiTheme="majorEastAsia" w:eastAsiaTheme="majorEastAsia" w:cstheme="majorEastAsia"/>
                        <w:sz w:val="28"/>
                        <w:szCs w:val="40"/>
                      </w:rPr>
                    </w:pPr>
                    <w:r>
                      <w:rPr>
                        <w:rFonts w:hint="eastAsia" w:asciiTheme="majorEastAsia" w:hAnsiTheme="majorEastAsia" w:eastAsiaTheme="majorEastAsia" w:cstheme="majorEastAsia"/>
                        <w:sz w:val="28"/>
                        <w:szCs w:val="40"/>
                      </w:rPr>
                      <w:fldChar w:fldCharType="begin"/>
                    </w:r>
                    <w:r>
                      <w:rPr>
                        <w:rFonts w:hint="eastAsia" w:asciiTheme="majorEastAsia" w:hAnsiTheme="majorEastAsia" w:eastAsiaTheme="majorEastAsia" w:cstheme="majorEastAsia"/>
                        <w:sz w:val="28"/>
                        <w:szCs w:val="40"/>
                      </w:rPr>
                      <w:instrText xml:space="preserve"> PAGE  \* MERGEFORMAT </w:instrText>
                    </w:r>
                    <w:r>
                      <w:rPr>
                        <w:rFonts w:hint="eastAsia" w:asciiTheme="majorEastAsia" w:hAnsiTheme="majorEastAsia" w:eastAsiaTheme="majorEastAsia" w:cstheme="majorEastAsia"/>
                        <w:sz w:val="28"/>
                        <w:szCs w:val="40"/>
                      </w:rPr>
                      <w:fldChar w:fldCharType="separate"/>
                    </w:r>
                    <w:r>
                      <w:rPr>
                        <w:rFonts w:hint="eastAsia" w:asciiTheme="majorEastAsia" w:hAnsiTheme="majorEastAsia" w:eastAsiaTheme="majorEastAsia" w:cstheme="majorEastAsia"/>
                        <w:sz w:val="28"/>
                        <w:szCs w:val="40"/>
                      </w:rPr>
                      <w:t>1</w:t>
                    </w:r>
                    <w:r>
                      <w:rPr>
                        <w:rFonts w:hint="eastAsia" w:asciiTheme="majorEastAsia" w:hAnsiTheme="majorEastAsia" w:eastAsiaTheme="majorEastAsia" w:cstheme="majorEastAsia"/>
                        <w:sz w:val="28"/>
                        <w:szCs w:val="40"/>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6ED"/>
    <w:rsid w:val="000E3242"/>
    <w:rsid w:val="000F03B9"/>
    <w:rsid w:val="0013590A"/>
    <w:rsid w:val="001446CE"/>
    <w:rsid w:val="001754D1"/>
    <w:rsid w:val="001F60FD"/>
    <w:rsid w:val="00273BF6"/>
    <w:rsid w:val="00295693"/>
    <w:rsid w:val="00313F3B"/>
    <w:rsid w:val="00374CBA"/>
    <w:rsid w:val="003A6F87"/>
    <w:rsid w:val="003B5761"/>
    <w:rsid w:val="003B6C90"/>
    <w:rsid w:val="003C4331"/>
    <w:rsid w:val="00405559"/>
    <w:rsid w:val="00411EC5"/>
    <w:rsid w:val="00446591"/>
    <w:rsid w:val="00476E8C"/>
    <w:rsid w:val="006874A1"/>
    <w:rsid w:val="00697DDA"/>
    <w:rsid w:val="006E26ED"/>
    <w:rsid w:val="00705016"/>
    <w:rsid w:val="00714771"/>
    <w:rsid w:val="00751C3C"/>
    <w:rsid w:val="00755A33"/>
    <w:rsid w:val="007A1BED"/>
    <w:rsid w:val="007B3FE4"/>
    <w:rsid w:val="007C324B"/>
    <w:rsid w:val="00853710"/>
    <w:rsid w:val="00866469"/>
    <w:rsid w:val="008A070D"/>
    <w:rsid w:val="00B21D0E"/>
    <w:rsid w:val="00B87CE9"/>
    <w:rsid w:val="00CA2FE8"/>
    <w:rsid w:val="00DF3232"/>
    <w:rsid w:val="00EE3A9F"/>
    <w:rsid w:val="00F53AA0"/>
    <w:rsid w:val="00FA1396"/>
    <w:rsid w:val="00FB6774"/>
    <w:rsid w:val="0FBD45FA"/>
    <w:rsid w:val="17FD2F4A"/>
    <w:rsid w:val="1FFCC9D7"/>
    <w:rsid w:val="3746623D"/>
    <w:rsid w:val="479F256A"/>
    <w:rsid w:val="62FFBAD7"/>
    <w:rsid w:val="756F6C82"/>
    <w:rsid w:val="7BBC5F71"/>
    <w:rsid w:val="7BFF9D81"/>
    <w:rsid w:val="7F89EBC3"/>
    <w:rsid w:val="CAEF9E97"/>
    <w:rsid w:val="CAF99E58"/>
    <w:rsid w:val="D7F54DAB"/>
    <w:rsid w:val="E8BF6A06"/>
    <w:rsid w:val="F7FC575E"/>
    <w:rsid w:val="FAAF4624"/>
    <w:rsid w:val="FAF7FF83"/>
    <w:rsid w:val="FCED0443"/>
    <w:rsid w:val="FCF61D3C"/>
    <w:rsid w:val="FFBCF80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widowControl w:val="0"/>
      <w:suppressLineNumbers w:val="0"/>
      <w:suppressAutoHyphens/>
      <w:spacing w:before="0" w:beforeAutospacing="0" w:after="0" w:afterAutospacing="0"/>
      <w:ind w:left="0" w:right="0" w:firstLine="200" w:firstLineChars="200"/>
      <w:jc w:val="both"/>
      <w:outlineLvl w:val="0"/>
    </w:pPr>
    <w:rPr>
      <w:rFonts w:hint="eastAsia" w:ascii="等线" w:hAnsi="等线" w:eastAsia="黑体" w:cs="黑体"/>
      <w:b/>
      <w:bCs/>
      <w:kern w:val="44"/>
      <w:sz w:val="32"/>
      <w:szCs w:val="32"/>
      <w:lang w:val="en-US" w:eastAsia="zh-CN" w:bidi="ar"/>
    </w:rPr>
  </w:style>
  <w:style w:type="paragraph" w:styleId="3">
    <w:name w:val="heading 2"/>
    <w:basedOn w:val="1"/>
    <w:next w:val="1"/>
    <w:semiHidden/>
    <w:unhideWhenUsed/>
    <w:qFormat/>
    <w:uiPriority w:val="9"/>
    <w:pPr>
      <w:keepNext/>
      <w:keepLines/>
      <w:widowControl w:val="0"/>
      <w:suppressLineNumbers w:val="0"/>
      <w:suppressAutoHyphens/>
      <w:spacing w:before="0" w:beforeAutospacing="0" w:after="0" w:afterAutospacing="0"/>
      <w:ind w:left="0" w:right="0" w:firstLine="200" w:firstLineChars="200"/>
      <w:jc w:val="both"/>
      <w:outlineLvl w:val="1"/>
    </w:pPr>
    <w:rPr>
      <w:rFonts w:hint="eastAsia" w:ascii="等线 Light" w:hAnsi="等线 Light" w:eastAsia="方正楷体_GBK" w:cs="黑体"/>
      <w:b/>
      <w:bCs/>
      <w:kern w:val="2"/>
      <w:sz w:val="32"/>
      <w:szCs w:val="32"/>
      <w:lang w:val="en-US" w:eastAsia="zh-CN" w:bidi="ar"/>
    </w:rPr>
  </w:style>
  <w:style w:type="character" w:default="1" w:styleId="11">
    <w:name w:val="Default Paragraph Font"/>
    <w:semiHidden/>
    <w:unhideWhenUsed/>
    <w:qFormat/>
    <w:uiPriority w:val="1"/>
  </w:style>
  <w:style w:type="table" w:default="1" w:styleId="9">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宋体" w:cs="Times New Roman"/>
      <w:sz w:val="20"/>
      <w:szCs w:val="20"/>
    </w:rPr>
    <w:tblPr>
      <w:tblCellMar>
        <w:top w:w="0" w:type="dxa"/>
        <w:left w:w="108" w:type="dxa"/>
        <w:bottom w:w="0" w:type="dxa"/>
        <w:right w:w="108" w:type="dxa"/>
      </w:tblCellMar>
    </w:tblPr>
  </w:style>
  <w:style w:type="paragraph" w:styleId="4">
    <w:name w:val="Normal Indent"/>
    <w:basedOn w:val="1"/>
    <w:semiHidden/>
    <w:unhideWhenUsed/>
    <w:qFormat/>
    <w:uiPriority w:val="99"/>
    <w:pPr>
      <w:keepNext w:val="0"/>
      <w:keepLines w:val="0"/>
      <w:widowControl w:val="0"/>
      <w:suppressLineNumbers w:val="0"/>
      <w:suppressAutoHyphens/>
      <w:spacing w:before="0" w:beforeAutospacing="0" w:after="0" w:afterAutospacing="0"/>
      <w:ind w:left="0" w:right="0" w:firstLine="200" w:firstLineChars="200"/>
      <w:jc w:val="both"/>
    </w:pPr>
    <w:rPr>
      <w:rFonts w:hint="eastAsia" w:ascii="等线" w:hAnsi="等线" w:eastAsia="等线" w:cs="黑体"/>
      <w:kern w:val="2"/>
      <w:sz w:val="21"/>
      <w:szCs w:val="21"/>
      <w:lang w:val="en-US" w:eastAsia="zh-CN" w:bidi="ar"/>
    </w:rPr>
  </w:style>
  <w:style w:type="paragraph" w:styleId="5">
    <w:name w:val="Body Text"/>
    <w:basedOn w:val="1"/>
    <w:semiHidden/>
    <w:unhideWhenUsed/>
    <w:qFormat/>
    <w:uiPriority w:val="99"/>
    <w:pPr>
      <w:keepNext w:val="0"/>
      <w:keepLines w:val="0"/>
      <w:widowControl w:val="0"/>
      <w:suppressLineNumbers w:val="0"/>
      <w:suppressAutoHyphens/>
      <w:spacing w:before="0" w:beforeAutospacing="0" w:after="140" w:afterAutospacing="0" w:line="271" w:lineRule="auto"/>
      <w:jc w:val="both"/>
    </w:pPr>
    <w:rPr>
      <w:rFonts w:hint="default" w:ascii="Times New Roman" w:hAnsi="Times New Roman" w:eastAsia="宋体" w:cs="Times New Roman"/>
      <w:kern w:val="2"/>
      <w:sz w:val="21"/>
      <w:szCs w:val="21"/>
      <w:lang w:val="en-US" w:eastAsia="zh-CN" w:bidi="ar"/>
    </w:rPr>
  </w:style>
  <w:style w:type="paragraph" w:styleId="6">
    <w:name w:val="footer"/>
    <w:basedOn w:val="1"/>
    <w:semiHidden/>
    <w:unhideWhenUsed/>
    <w:qFormat/>
    <w:uiPriority w:val="99"/>
    <w:pPr>
      <w:tabs>
        <w:tab w:val="center" w:pos="4153"/>
        <w:tab w:val="right" w:pos="8306"/>
      </w:tabs>
      <w:snapToGrid w:val="0"/>
      <w:jc w:val="left"/>
    </w:pPr>
    <w:rPr>
      <w:sz w:val="18"/>
    </w:rPr>
  </w:style>
  <w:style w:type="paragraph" w:styleId="7">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semiHidden/>
    <w:unhideWhenUsed/>
    <w:qFormat/>
    <w:uiPriority w:val="99"/>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table" w:styleId="10">
    <w:name w:val="Table Grid"/>
    <w:basedOn w:val="9"/>
    <w:qFormat/>
    <w:uiPriority w:val="59"/>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customStyle="1" w:styleId="12">
    <w:name w:val="16"/>
    <w:basedOn w:val="11"/>
    <w:qFormat/>
    <w:uiPriority w:val="0"/>
    <w:rPr>
      <w:rFonts w:hint="eastAsia" w:ascii="方正书宋_GBK" w:hAnsi="方正书宋_GBK" w:eastAsia="方正书宋_GBK" w:cs="方正书宋_GBK"/>
      <w:color w:val="000000"/>
      <w:sz w:val="24"/>
      <w:szCs w:val="24"/>
    </w:rPr>
  </w:style>
  <w:style w:type="character" w:customStyle="1" w:styleId="13">
    <w:name w:val="10"/>
    <w:basedOn w:val="11"/>
    <w:qFormat/>
    <w:uiPriority w:val="0"/>
    <w:rPr>
      <w:rFonts w:hint="default" w:ascii="Times New Roman" w:hAnsi="Times New Roman" w:cs="Times New Roman"/>
    </w:rPr>
  </w:style>
  <w:style w:type="character" w:customStyle="1" w:styleId="14">
    <w:name w:val="15"/>
    <w:basedOn w:val="11"/>
    <w:qFormat/>
    <w:uiPriority w:val="0"/>
    <w:rPr>
      <w:rFonts w:hint="eastAsia" w:ascii="宋体" w:hAnsi="宋体" w:eastAsia="宋体" w:cs="宋体"/>
      <w:color w:val="000000"/>
      <w:sz w:val="24"/>
      <w:szCs w:val="24"/>
    </w:rPr>
  </w:style>
  <w:style w:type="table" w:customStyle="1" w:styleId="15">
    <w:name w:val="Table Normal"/>
    <w:basedOn w:val="9"/>
    <w:qFormat/>
    <w:uiPriority w:val="0"/>
    <w:pPr>
      <w:keepNext w:val="0"/>
      <w:keepLines w:val="0"/>
      <w:widowControl/>
      <w:suppressLineNumbers w:val="0"/>
      <w:spacing w:before="0" w:beforeAutospacing="0" w:after="0" w:afterAutospacing="0"/>
      <w:ind w:left="0" w:right="0"/>
    </w:pPr>
    <w:rPr>
      <w:rFonts w:hint="default" w:ascii="Times New Roman" w:hAnsi="Times New Roman" w:eastAsia="宋体" w:cs="Times New Roman"/>
      <w:sz w:val="20"/>
      <w:szCs w:val="20"/>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Microsoft</Company>
  <Pages>1</Pages>
  <Words>0</Words>
  <Characters>0</Characters>
  <Lines>1</Lines>
  <Paragraphs>1</Paragraphs>
  <TotalTime>23</TotalTime>
  <ScaleCrop>false</ScaleCrop>
  <LinksUpToDate>false</LinksUpToDate>
  <CharactersWithSpaces>0</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2018-12-27T16:33:00Z</dcterms:created>
  <dc:creator>测试2</dc:creator>
  <cp:lastModifiedBy>kylin</cp:lastModifiedBy>
  <dcterms:modified xsi:type="dcterms:W3CDTF">2026-08-20T09:58:08Z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5ED1B9F37E5CA84E205E866AD0E7FA15_43</vt:lpwstr>
  </property>
</Properties>
</file>